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for membership of Phenomenon Labs Inc. (A05476)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(incorporated under the Associations Incorporation Act 1991)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I,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(full name of applicant)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of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(address)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..................................................................................apply to become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(occupation)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member of the incorporated association. If I am admitted as a member, I agree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 be bound by the rules of the association for the time being in force.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(Signature of applicant)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Date 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I, 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(full name)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 member of the association, nominate the applicant, who is personally known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to me, for the membership of the association.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(Signature of proposer)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Date ................................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I, 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(full name)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 member of the association, second the nomination of the applicant, who is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personally known to me, for membership of the association.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(Signature of seconder)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Date 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